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1F47C0" w:rsidRDefault="001F47C0" w:rsidP="00A003C0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0"/>
          <w:szCs w:val="20"/>
        </w:rPr>
      </w:pPr>
    </w:p>
    <w:p w:rsidR="00E65DA6" w:rsidRPr="00E65DA6" w:rsidRDefault="00E65DA6" w:rsidP="008268B5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65DA6">
        <w:rPr>
          <w:rFonts w:ascii="Arial" w:hAnsi="Arial" w:cs="Arial"/>
          <w:b/>
          <w:color w:val="000000" w:themeColor="text1"/>
          <w:sz w:val="24"/>
          <w:szCs w:val="24"/>
        </w:rPr>
        <w:t>URODZINOWA ANTYGONA</w:t>
      </w:r>
    </w:p>
    <w:p w:rsidR="00E65DA6" w:rsidRPr="00E65DA6" w:rsidRDefault="00E65DA6" w:rsidP="008268B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5DA6">
        <w:rPr>
          <w:rFonts w:ascii="Arial" w:hAnsi="Arial" w:cs="Arial"/>
          <w:b/>
          <w:color w:val="000000" w:themeColor="text1"/>
          <w:sz w:val="24"/>
          <w:szCs w:val="24"/>
        </w:rPr>
        <w:t>JANUSZ GŁOWACKI GOŚCIEM FESTIWALU ŁÓDŹ CZTERECH KULTUR</w:t>
      </w:r>
    </w:p>
    <w:p w:rsidR="00E65DA6" w:rsidRDefault="00E65DA6" w:rsidP="00E65DA6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E65DA6">
        <w:rPr>
          <w:rFonts w:ascii="Arial" w:hAnsi="Arial" w:cs="Arial"/>
          <w:b/>
          <w:color w:val="000000" w:themeColor="text1"/>
          <w:sz w:val="18"/>
          <w:szCs w:val="18"/>
        </w:rPr>
        <w:t xml:space="preserve">Samotni, zagubieni, odarci z godności życiowi rozbitkowie w obliczu hipokryzji współczesnego świata – bohaterowie </w:t>
      </w:r>
      <w:r w:rsidR="002822EE" w:rsidRPr="002822EE">
        <w:rPr>
          <w:rFonts w:ascii="Arial" w:hAnsi="Arial" w:cs="Arial"/>
          <w:b/>
          <w:color w:val="000000" w:themeColor="text1"/>
          <w:sz w:val="18"/>
          <w:szCs w:val="18"/>
        </w:rPr>
        <w:t>„</w:t>
      </w:r>
      <w:r w:rsidRPr="002822EE">
        <w:rPr>
          <w:rFonts w:ascii="Arial" w:hAnsi="Arial" w:cs="Arial"/>
          <w:b/>
          <w:color w:val="000000" w:themeColor="text1"/>
          <w:sz w:val="18"/>
          <w:szCs w:val="18"/>
        </w:rPr>
        <w:t>Antygony w Nowym Jorku</w:t>
      </w:r>
      <w:r w:rsidR="002822EE" w:rsidRPr="002822EE">
        <w:rPr>
          <w:rFonts w:ascii="Arial" w:hAnsi="Arial" w:cs="Arial"/>
          <w:b/>
          <w:color w:val="000000" w:themeColor="text1"/>
          <w:sz w:val="18"/>
          <w:szCs w:val="18"/>
        </w:rPr>
        <w:t>”</w:t>
      </w:r>
      <w:r w:rsidRPr="00E65DA6">
        <w:rPr>
          <w:rFonts w:ascii="Arial" w:hAnsi="Arial" w:cs="Arial"/>
          <w:b/>
          <w:color w:val="000000" w:themeColor="text1"/>
          <w:sz w:val="18"/>
          <w:szCs w:val="18"/>
        </w:rPr>
        <w:t xml:space="preserve"> powracają, aby pomóc nam przyjrzeć się dzisiejszej Europie. Reżyseruje Andrzej Szczytko. </w:t>
      </w:r>
      <w:r w:rsidRPr="00E65DA6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Premierę w ramach Festiwalu Łódź Czterech Kultur zaplanowano na 13 września, czyli na dzień urodzin Janusza Głowackiego, autora </w:t>
      </w:r>
      <w:r w:rsidR="002822EE" w:rsidRPr="002822E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>„</w:t>
      </w:r>
      <w:r w:rsidRPr="002822E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>Antygony…</w:t>
      </w:r>
      <w:r w:rsidR="002822EE" w:rsidRPr="002822EE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>”</w:t>
      </w:r>
      <w:r w:rsidRPr="00E65DA6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, który zapowiada swój udział w wydarzeniu. </w:t>
      </w:r>
    </w:p>
    <w:p w:rsidR="00E65DA6" w:rsidRPr="00E65DA6" w:rsidRDefault="00E65DA6" w:rsidP="00E65DA6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color w:val="000000" w:themeColor="text1"/>
          <w:sz w:val="18"/>
          <w:szCs w:val="18"/>
          <w:lang w:eastAsia="pl-PL"/>
        </w:rPr>
        <w:drawing>
          <wp:inline distT="0" distB="0" distL="0" distR="0">
            <wp:extent cx="6115050" cy="19431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DA6" w:rsidRPr="00E65DA6" w:rsidRDefault="00E65DA6" w:rsidP="00E65DA6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65DA6">
        <w:rPr>
          <w:rFonts w:ascii="Arial" w:hAnsi="Arial" w:cs="Arial"/>
          <w:i/>
          <w:color w:val="000000" w:themeColor="text1"/>
          <w:sz w:val="18"/>
          <w:szCs w:val="18"/>
        </w:rPr>
        <w:t xml:space="preserve"> – Dramat Głowackiego nie jest dziś wyłącznie obrazkiem rodzajowym szydzącym z wyobrażeń o american dream. Być może potrzebny był czas, żeby ta „skundlona tragedia i uwznioślona farsa” wybrzmiała przy czytaniu, jako wiwisekcja pomylonego świata, bez emocji przyglądającego się milionom przerażonych, tułających się po świecie ludzi, próbujących dostać się do krajów bezpiecznych i zamożnych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 – mówi reżyser Andrzej Szczytko, który realizuje spektakl we współpracy z zespołem Teatru Nowego im. Kazimierza Dejmka w Łodzi.</w:t>
      </w:r>
    </w:p>
    <w:p w:rsidR="00E65DA6" w:rsidRPr="00E65DA6" w:rsidRDefault="00E65DA6" w:rsidP="00E65DA6">
      <w:pPr>
        <w:shd w:val="clear" w:color="auto" w:fill="FFFFFF"/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Bohaterowie z Tompkins Square Park, w których postaci wcielą się </w:t>
      </w:r>
      <w:r w:rsidRPr="00E65DA6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Jolanta Jackowska, Krzysztof Pyziak, Piotr Seweryński, Wojciech Droszczyński i Dariusz Kowalski 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również dostali się do wymarzonego świata, w którym nikt ich nie potrzebuje. Są przejmująco samotni i zagubieni w jednym z najbogatszych miast świata. Dlaczego nie spełnił się ich amerykański sen? Anita, Pchełka i Sasza nieustannie walczą o zachowanie własnej tożsamości. Instynktownie czują, że tylko bycie razem pozwoli im przetrwać ten koszmar. </w:t>
      </w:r>
    </w:p>
    <w:p w:rsidR="00E65DA6" w:rsidRPr="00E65DA6" w:rsidRDefault="00E65DA6" w:rsidP="00E65DA6">
      <w:pPr>
        <w:shd w:val="clear" w:color="auto" w:fill="FFFFFF"/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65DA6">
        <w:rPr>
          <w:rFonts w:ascii="Arial" w:hAnsi="Arial" w:cs="Arial"/>
          <w:i/>
          <w:color w:val="000000" w:themeColor="text1"/>
          <w:sz w:val="18"/>
          <w:szCs w:val="18"/>
        </w:rPr>
        <w:t>–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E65DA6">
        <w:rPr>
          <w:rFonts w:ascii="Arial" w:hAnsi="Arial" w:cs="Arial"/>
          <w:i/>
          <w:color w:val="000000" w:themeColor="text1"/>
          <w:sz w:val="18"/>
          <w:szCs w:val="18"/>
        </w:rPr>
        <w:t>Ta uniwersalna opowieść o naszych lękach i tęsknotach, bez taniego moralizatorstwa i eksponowania tragizmu, za to z dużym poczuciem humoru to przestroga i swoiste memento, utkane ze wspomnień, wyobrażeń, marzeń i mitów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E65DA6">
        <w:rPr>
          <w:rFonts w:ascii="Arial" w:hAnsi="Arial" w:cs="Arial"/>
          <w:i/>
          <w:color w:val="000000" w:themeColor="text1"/>
          <w:sz w:val="18"/>
          <w:szCs w:val="18"/>
        </w:rPr>
        <w:t xml:space="preserve">– 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podkreśla reżyser.  </w:t>
      </w:r>
    </w:p>
    <w:p w:rsidR="00E65DA6" w:rsidRPr="00E65DA6" w:rsidRDefault="00E65DA6" w:rsidP="00E65DA6">
      <w:pPr>
        <w:shd w:val="clear" w:color="auto" w:fill="FFFFFF"/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Autor </w:t>
      </w:r>
      <w:r w:rsidRPr="00E65DA6">
        <w:rPr>
          <w:rFonts w:ascii="Arial" w:hAnsi="Arial" w:cs="Arial"/>
          <w:i/>
          <w:color w:val="000000" w:themeColor="text1"/>
          <w:sz w:val="18"/>
          <w:szCs w:val="18"/>
        </w:rPr>
        <w:t xml:space="preserve">Antygony w Nowym Jorku </w:t>
      </w:r>
      <w:r w:rsidRPr="00E65DA6">
        <w:rPr>
          <w:rFonts w:ascii="Arial" w:hAnsi="Arial" w:cs="Arial"/>
          <w:color w:val="000000" w:themeColor="text1"/>
          <w:sz w:val="18"/>
          <w:szCs w:val="18"/>
        </w:rPr>
        <w:t xml:space="preserve">zapowiada swoją obecność na festiwalowej premierze, 13 września. Tak się składa, że jest to również dzień urodzin Janusza Głowackiego. W czasie festiwalu spektakl pokazany zostanie raz jeszcze – 17 września. </w:t>
      </w:r>
    </w:p>
    <w:p w:rsidR="00E65DA6" w:rsidRPr="008268B5" w:rsidRDefault="00E65DA6" w:rsidP="00E65DA6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Andrzej Szczytko </w:t>
      </w:r>
      <w:r w:rsidRPr="008268B5">
        <w:rPr>
          <w:rFonts w:ascii="Arial" w:hAnsi="Arial" w:cs="Arial"/>
          <w:i/>
          <w:color w:val="000000" w:themeColor="text1"/>
          <w:sz w:val="18"/>
          <w:szCs w:val="18"/>
        </w:rPr>
        <w:t>–</w:t>
      </w: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 aktor, reżyser teatralny, tłumacz i pedagog, od 2012 roku jest związany z Teatrem Dramatycznym im. Tarasa Szewczenki w Charkowie, gdzie zrealizował między innymi </w:t>
      </w:r>
      <w:r w:rsidRPr="008268B5">
        <w:rPr>
          <w:rFonts w:ascii="Arial" w:hAnsi="Arial" w:cs="Arial"/>
          <w:i/>
          <w:color w:val="000000" w:themeColor="text1"/>
          <w:sz w:val="18"/>
          <w:szCs w:val="18"/>
        </w:rPr>
        <w:t>Żegnaj, Judaszu</w:t>
      </w: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8268B5">
        <w:rPr>
          <w:rFonts w:ascii="Arial" w:hAnsi="Arial" w:cs="Arial"/>
          <w:i/>
          <w:color w:val="000000" w:themeColor="text1"/>
          <w:sz w:val="18"/>
          <w:szCs w:val="18"/>
        </w:rPr>
        <w:t>Antygonę w Nowym Jorku</w:t>
      </w: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 i </w:t>
      </w:r>
      <w:r w:rsidRPr="008268B5">
        <w:rPr>
          <w:rFonts w:ascii="Arial" w:hAnsi="Arial" w:cs="Arial"/>
          <w:i/>
          <w:color w:val="000000" w:themeColor="text1"/>
          <w:sz w:val="18"/>
          <w:szCs w:val="18"/>
        </w:rPr>
        <w:t>Kartotekę</w:t>
      </w: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. Poprzez swoje realizacje, doprowadził do tłumaczenia na ukraiński dramatów Witkacego, Różewicza, Iredyńskiego oraz Głowackiego i był ich współautorem. </w:t>
      </w:r>
    </w:p>
    <w:p w:rsidR="008268B5" w:rsidRDefault="00E65DA6" w:rsidP="00E65DA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8268B5">
        <w:rPr>
          <w:rFonts w:ascii="Arial" w:hAnsi="Arial" w:cs="Arial"/>
          <w:color w:val="000000" w:themeColor="text1"/>
          <w:sz w:val="18"/>
          <w:szCs w:val="18"/>
        </w:rPr>
        <w:t xml:space="preserve">Za oprawę scenograficzną spektaklu odpowiada </w:t>
      </w:r>
      <w:r w:rsidRPr="008268B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Tomasz Ryszczyński, </w:t>
      </w:r>
      <w:r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zaś opracowaniem muzycznym zajął się Jakub Raczyński.</w:t>
      </w:r>
      <w:r w:rsidR="008268B5"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</w:t>
      </w:r>
    </w:p>
    <w:p w:rsidR="00F92ADF" w:rsidRPr="001F47C0" w:rsidRDefault="00F92ADF" w:rsidP="00E65DA6">
      <w:pPr>
        <w:shd w:val="clear" w:color="auto" w:fill="FFFFFF"/>
        <w:spacing w:before="120"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  <w:r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Bilety: n</w:t>
      </w:r>
      <w:r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ormalne 1 strefa 45 zł, 2 strefa 35 zł</w:t>
      </w:r>
      <w:r w:rsidR="008268B5"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; u</w:t>
      </w:r>
      <w:r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lgowe: 1 strefa 35 zł, 2 strefa 25 z</w:t>
      </w:r>
      <w:r w:rsidR="008268B5" w:rsidRP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ł</w:t>
      </w:r>
      <w:r w:rsidR="008268B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.</w:t>
      </w:r>
    </w:p>
    <w:sectPr w:rsidR="00F92ADF" w:rsidRPr="001F47C0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19E" w:rsidRDefault="003F119E" w:rsidP="00DF383D">
      <w:pPr>
        <w:spacing w:after="0" w:line="240" w:lineRule="auto"/>
      </w:pPr>
      <w:r>
        <w:separator/>
      </w:r>
    </w:p>
  </w:endnote>
  <w:endnote w:type="continuationSeparator" w:id="0">
    <w:p w:rsidR="003F119E" w:rsidRDefault="003F119E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19E" w:rsidRDefault="003F119E" w:rsidP="00DF383D">
      <w:pPr>
        <w:spacing w:after="0" w:line="240" w:lineRule="auto"/>
      </w:pPr>
      <w:r>
        <w:separator/>
      </w:r>
    </w:p>
  </w:footnote>
  <w:footnote w:type="continuationSeparator" w:id="0">
    <w:p w:rsidR="003F119E" w:rsidRDefault="003F119E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52ADF"/>
    <w:rsid w:val="00267BE7"/>
    <w:rsid w:val="00276CFA"/>
    <w:rsid w:val="002822EE"/>
    <w:rsid w:val="00287AA1"/>
    <w:rsid w:val="00295BE8"/>
    <w:rsid w:val="002D059E"/>
    <w:rsid w:val="002D1DDC"/>
    <w:rsid w:val="00306F67"/>
    <w:rsid w:val="00322CC4"/>
    <w:rsid w:val="00361B21"/>
    <w:rsid w:val="003737C1"/>
    <w:rsid w:val="003764D4"/>
    <w:rsid w:val="003B65E8"/>
    <w:rsid w:val="003F119E"/>
    <w:rsid w:val="00405D1F"/>
    <w:rsid w:val="0042510D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87176"/>
    <w:rsid w:val="00696BFA"/>
    <w:rsid w:val="006C5AC1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92B80"/>
    <w:rsid w:val="007A75A8"/>
    <w:rsid w:val="007B6425"/>
    <w:rsid w:val="007D262E"/>
    <w:rsid w:val="007F04F3"/>
    <w:rsid w:val="007F7A0F"/>
    <w:rsid w:val="00800886"/>
    <w:rsid w:val="00802396"/>
    <w:rsid w:val="008268B5"/>
    <w:rsid w:val="0082722A"/>
    <w:rsid w:val="00831986"/>
    <w:rsid w:val="00837182"/>
    <w:rsid w:val="008513BD"/>
    <w:rsid w:val="00855816"/>
    <w:rsid w:val="00872B30"/>
    <w:rsid w:val="008A42A4"/>
    <w:rsid w:val="008D229D"/>
    <w:rsid w:val="008D7013"/>
    <w:rsid w:val="008E1A97"/>
    <w:rsid w:val="008E2AE0"/>
    <w:rsid w:val="008E7F4B"/>
    <w:rsid w:val="008F40EF"/>
    <w:rsid w:val="00931ED9"/>
    <w:rsid w:val="00945E30"/>
    <w:rsid w:val="009608A6"/>
    <w:rsid w:val="009673C9"/>
    <w:rsid w:val="009B0F6F"/>
    <w:rsid w:val="009C17CE"/>
    <w:rsid w:val="009D79D2"/>
    <w:rsid w:val="009F39BD"/>
    <w:rsid w:val="009F6D01"/>
    <w:rsid w:val="00A003C0"/>
    <w:rsid w:val="00A03DD4"/>
    <w:rsid w:val="00A20422"/>
    <w:rsid w:val="00A22B31"/>
    <w:rsid w:val="00A769FC"/>
    <w:rsid w:val="00A777FA"/>
    <w:rsid w:val="00A9702A"/>
    <w:rsid w:val="00AC2C8C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A7152"/>
    <w:rsid w:val="00BB7065"/>
    <w:rsid w:val="00BD2794"/>
    <w:rsid w:val="00BD7CA1"/>
    <w:rsid w:val="00C56145"/>
    <w:rsid w:val="00C74A89"/>
    <w:rsid w:val="00CB0B84"/>
    <w:rsid w:val="00CD61B1"/>
    <w:rsid w:val="00CE4551"/>
    <w:rsid w:val="00D31368"/>
    <w:rsid w:val="00D71A6C"/>
    <w:rsid w:val="00D9468E"/>
    <w:rsid w:val="00DA1E76"/>
    <w:rsid w:val="00DB03C7"/>
    <w:rsid w:val="00DB381B"/>
    <w:rsid w:val="00DC037B"/>
    <w:rsid w:val="00DF278F"/>
    <w:rsid w:val="00DF383D"/>
    <w:rsid w:val="00DF6EB3"/>
    <w:rsid w:val="00E4229F"/>
    <w:rsid w:val="00E65DA6"/>
    <w:rsid w:val="00E70FD0"/>
    <w:rsid w:val="00E76E58"/>
    <w:rsid w:val="00E84F77"/>
    <w:rsid w:val="00ED2107"/>
    <w:rsid w:val="00EE24A9"/>
    <w:rsid w:val="00F52695"/>
    <w:rsid w:val="00F9173F"/>
    <w:rsid w:val="00F92AD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ACF1C"/>
  <w15:docId w15:val="{5D80E080-F15E-49ED-8068-EC83DF34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318A-2BAC-4AF7-9E69-03FF833D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5</cp:revision>
  <dcterms:created xsi:type="dcterms:W3CDTF">2017-06-26T14:54:00Z</dcterms:created>
  <dcterms:modified xsi:type="dcterms:W3CDTF">2017-06-30T20:30:00Z</dcterms:modified>
</cp:coreProperties>
</file>